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F7E2E1" w14:textId="7795CD47" w:rsidR="0084012E" w:rsidRDefault="00164481" w:rsidP="00E16A10">
      <w:pPr>
        <w:pStyle w:val="Heading1"/>
      </w:pPr>
      <w:r w:rsidRPr="00204C47">
        <w:t xml:space="preserve">Email planning </w:t>
      </w:r>
      <w:r w:rsidRPr="00B96C4E">
        <w:t>template</w:t>
      </w:r>
      <w:r w:rsidR="002630F6" w:rsidRPr="00B96C4E">
        <w:t xml:space="preserve"> </w:t>
      </w:r>
      <w:r w:rsidR="002630F6">
        <w:t>– news round</w:t>
      </w:r>
      <w:r w:rsidR="00490E1D">
        <w:t>-</w:t>
      </w:r>
      <w:r w:rsidR="002630F6">
        <w:t>up</w:t>
      </w:r>
    </w:p>
    <w:p w14:paraId="1BC11135" w14:textId="77777777" w:rsidR="004E4CC3" w:rsidRDefault="004E4CC3" w:rsidP="00E16A10">
      <w:pPr>
        <w:pStyle w:val="Heading2"/>
      </w:pPr>
    </w:p>
    <w:p w14:paraId="1611553F" w14:textId="695C1EEC" w:rsidR="00164481" w:rsidRDefault="00164481" w:rsidP="00E16A10">
      <w:pPr>
        <w:pStyle w:val="Heading2"/>
      </w:pPr>
      <w:r w:rsidRPr="00204C47">
        <w:t xml:space="preserve">Planning </w:t>
      </w:r>
      <w:r w:rsidRPr="00294A6C">
        <w:t xml:space="preserve">the </w:t>
      </w:r>
      <w:r w:rsidRPr="00204C47">
        <w:t>email</w:t>
      </w:r>
    </w:p>
    <w:p w14:paraId="0E1B42BE" w14:textId="5E5C49DC" w:rsidR="00170113" w:rsidRDefault="00170113" w:rsidP="00E16A10">
      <w:r>
        <w:t>A round</w:t>
      </w:r>
      <w:r w:rsidR="00957661">
        <w:t>-</w:t>
      </w:r>
      <w:r>
        <w:t xml:space="preserve">up email </w:t>
      </w:r>
      <w:r w:rsidR="00F2404A">
        <w:t xml:space="preserve">will contain a range of stories that you think will be of interest to your readers. </w:t>
      </w:r>
      <w:r w:rsidR="0087040A">
        <w:t xml:space="preserve">Some might be stories about your own </w:t>
      </w:r>
      <w:r w:rsidR="002632AD">
        <w:t>organisation,</w:t>
      </w:r>
      <w:r w:rsidR="0087040A">
        <w:t xml:space="preserve"> and some might be </w:t>
      </w:r>
      <w:r w:rsidR="002632AD">
        <w:t xml:space="preserve">from other organisations. </w:t>
      </w:r>
      <w:proofErr w:type="gramStart"/>
      <w:r w:rsidR="002632AD">
        <w:t>As long as</w:t>
      </w:r>
      <w:proofErr w:type="gramEnd"/>
      <w:r w:rsidR="002632AD">
        <w:t xml:space="preserve"> you are filling your </w:t>
      </w:r>
      <w:r w:rsidR="00957661">
        <w:t>newsletter</w:t>
      </w:r>
      <w:r w:rsidR="002632AD">
        <w:t xml:space="preserve"> with interesting content</w:t>
      </w:r>
      <w:r w:rsidR="00F12FE4">
        <w:t xml:space="preserve"> for your readers people should look forward to receiving your emails.</w:t>
      </w:r>
    </w:p>
    <w:p w14:paraId="1A7528AB" w14:textId="1BA5DC33" w:rsidR="00F12FE4" w:rsidRDefault="00F12FE4" w:rsidP="00E16A10"/>
    <w:p w14:paraId="44FD4D38" w14:textId="78CF93CB" w:rsidR="00F12FE4" w:rsidRDefault="00F12FE4" w:rsidP="00E16A10">
      <w:r>
        <w:t>Here are some things to consider when planning your email:</w:t>
      </w:r>
    </w:p>
    <w:p w14:paraId="4E65C78F" w14:textId="23182167" w:rsidR="00F12FE4" w:rsidRDefault="007D5D37" w:rsidP="00E16A10">
      <w:pPr>
        <w:pStyle w:val="ListParagraph"/>
        <w:numPr>
          <w:ilvl w:val="0"/>
          <w:numId w:val="6"/>
        </w:numPr>
      </w:pPr>
      <w:r>
        <w:t>Are some stories more important than others?</w:t>
      </w:r>
      <w:r w:rsidR="003227AB">
        <w:t xml:space="preserve"> If so, you should make sure these stories go higher up in the email.</w:t>
      </w:r>
    </w:p>
    <w:p w14:paraId="4A238E21" w14:textId="479A53E2" w:rsidR="007D5D37" w:rsidRDefault="007D5D37" w:rsidP="00E16A10">
      <w:pPr>
        <w:pStyle w:val="ListParagraph"/>
        <w:numPr>
          <w:ilvl w:val="0"/>
          <w:numId w:val="6"/>
        </w:numPr>
      </w:pPr>
      <w:r>
        <w:t>Are the stories in there for information or for action?</w:t>
      </w:r>
      <w:r w:rsidR="003227AB">
        <w:t xml:space="preserve"> If you want people to take an action, make sure you add clear call to action text or a button.</w:t>
      </w:r>
    </w:p>
    <w:p w14:paraId="769F8EC3" w14:textId="06104D93" w:rsidR="007D5D37" w:rsidRDefault="007D5D37" w:rsidP="00E16A10">
      <w:pPr>
        <w:pStyle w:val="ListParagraph"/>
        <w:numPr>
          <w:ilvl w:val="0"/>
          <w:numId w:val="6"/>
        </w:numPr>
      </w:pPr>
      <w:r>
        <w:t>Do you ha</w:t>
      </w:r>
      <w:r w:rsidR="00154E53">
        <w:t>ve a regular set of content ‘types’ that you include every month?</w:t>
      </w:r>
      <w:r w:rsidR="003227AB">
        <w:t xml:space="preserve"> If so, you might like to create a template tha</w:t>
      </w:r>
      <w:r w:rsidR="00220D15">
        <w:t>t</w:t>
      </w:r>
      <w:r w:rsidR="003227AB">
        <w:t xml:space="preserve"> includes these sections</w:t>
      </w:r>
      <w:r w:rsidR="00AD33B9">
        <w:t>.</w:t>
      </w:r>
      <w:r w:rsidR="00F71657">
        <w:t xml:space="preserve"> For example, at the Digital Culture Network we have a template that includes sections for our news, our </w:t>
      </w:r>
      <w:proofErr w:type="gramStart"/>
      <w:r w:rsidR="00F71657">
        <w:t>events</w:t>
      </w:r>
      <w:proofErr w:type="gramEnd"/>
      <w:r w:rsidR="00F71657">
        <w:t xml:space="preserve"> an</w:t>
      </w:r>
      <w:r w:rsidR="00B84549">
        <w:t>d updates from the sector.</w:t>
      </w:r>
    </w:p>
    <w:p w14:paraId="257B1777" w14:textId="5191BD80" w:rsidR="00AD33B9" w:rsidRDefault="00AD33B9" w:rsidP="00E16A10"/>
    <w:p w14:paraId="58D325E2" w14:textId="77777777" w:rsidR="004529D7" w:rsidRDefault="004529D7">
      <w:pPr>
        <w:rPr>
          <w:rFonts w:eastAsiaTheme="majorEastAsia"/>
          <w:b/>
          <w:bCs/>
          <w:sz w:val="30"/>
          <w:szCs w:val="30"/>
        </w:rPr>
      </w:pPr>
      <w:r>
        <w:br w:type="page"/>
      </w:r>
    </w:p>
    <w:p w14:paraId="1A00A808" w14:textId="0D7EE991" w:rsidR="004539CC" w:rsidRDefault="004539CC" w:rsidP="00E16A10">
      <w:pPr>
        <w:pStyle w:val="Heading2"/>
      </w:pPr>
      <w:r>
        <w:lastRenderedPageBreak/>
        <w:t>Planning your sections</w:t>
      </w:r>
    </w:p>
    <w:p w14:paraId="2E518025" w14:textId="767B9460" w:rsidR="0077752C" w:rsidRDefault="0077752C" w:rsidP="00E16A10">
      <w:r>
        <w:t xml:space="preserve">Add as many of these sections as you need for your newsletter – copy and paste the </w:t>
      </w:r>
      <w:r w:rsidR="00B84549">
        <w:t>table</w:t>
      </w:r>
      <w:r>
        <w:t xml:space="preserve"> if you need more.</w:t>
      </w:r>
      <w:r w:rsidR="00480BB3">
        <w:t xml:space="preserve"> Once you’ve written all your sections, put them in order from the most to least important.</w:t>
      </w:r>
    </w:p>
    <w:p w14:paraId="307933F1" w14:textId="34CA813D" w:rsidR="00244628" w:rsidRDefault="00244628" w:rsidP="00E16A10"/>
    <w:p w14:paraId="57CCCF16" w14:textId="7E14330C" w:rsidR="00244628" w:rsidRPr="004539CC" w:rsidRDefault="00244628" w:rsidP="00E16A10">
      <w:pPr>
        <w:pStyle w:val="Heading3"/>
      </w:pPr>
      <w:r w:rsidRPr="002A4EB0">
        <w:t xml:space="preserve">Section </w:t>
      </w:r>
      <w:r>
        <w:t>1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0"/>
      </w:tblGrid>
      <w:tr w:rsidR="004762C0" w:rsidRPr="00204C47" w14:paraId="76B74D78" w14:textId="77777777" w:rsidTr="00872371">
        <w:tc>
          <w:tcPr>
            <w:tcW w:w="9010" w:type="dxa"/>
          </w:tcPr>
          <w:p w14:paraId="47BA8419" w14:textId="77777777" w:rsidR="004762C0" w:rsidRDefault="00E104BE" w:rsidP="00E16A10">
            <w:pPr>
              <w:pStyle w:val="Heading4"/>
            </w:pPr>
            <w:r w:rsidRPr="00747B79">
              <w:t xml:space="preserve">Section </w:t>
            </w:r>
            <w:r>
              <w:t>header</w:t>
            </w:r>
          </w:p>
          <w:p w14:paraId="05FA846F" w14:textId="4BBE9B7A" w:rsidR="00E104BE" w:rsidRPr="00E104BE" w:rsidRDefault="00E104BE" w:rsidP="00E16A10">
            <w:r w:rsidRPr="00E16A10">
              <w:t>Give</w:t>
            </w:r>
            <w:r>
              <w:t xml:space="preserve"> each section a header that stands out in your email design. This will make it easy for people to scan through to find what they’re interested in</w:t>
            </w:r>
          </w:p>
        </w:tc>
      </w:tr>
      <w:tr w:rsidR="008845AF" w:rsidRPr="00204C47" w14:paraId="2B82527C" w14:textId="77777777" w:rsidTr="00872371">
        <w:trPr>
          <w:trHeight w:val="1221"/>
        </w:trPr>
        <w:tc>
          <w:tcPr>
            <w:tcW w:w="9010" w:type="dxa"/>
          </w:tcPr>
          <w:p w14:paraId="578F321C" w14:textId="2335BA38" w:rsidR="009E791D" w:rsidRPr="00E16A10" w:rsidRDefault="009E791D" w:rsidP="00E16A10"/>
        </w:tc>
      </w:tr>
      <w:tr w:rsidR="008845AF" w:rsidRPr="00204C47" w14:paraId="77AAAEB5" w14:textId="77777777" w:rsidTr="00872371">
        <w:trPr>
          <w:trHeight w:val="828"/>
        </w:trPr>
        <w:tc>
          <w:tcPr>
            <w:tcW w:w="9010" w:type="dxa"/>
          </w:tcPr>
          <w:p w14:paraId="5E4B9F61" w14:textId="07A4EED5" w:rsidR="008845AF" w:rsidRDefault="00CA3631" w:rsidP="00E16A10">
            <w:pPr>
              <w:pStyle w:val="Heading4"/>
            </w:pPr>
            <w:r>
              <w:t>Section purpose</w:t>
            </w:r>
          </w:p>
          <w:p w14:paraId="2CB35AAF" w14:textId="50C106EE" w:rsidR="00872371" w:rsidRPr="00CA3631" w:rsidRDefault="00CA3631" w:rsidP="00E16A10">
            <w:r>
              <w:t>Is there an action associated with this section</w:t>
            </w:r>
            <w:r w:rsidR="009E791D">
              <w:t>, or is it for information only?</w:t>
            </w:r>
          </w:p>
        </w:tc>
      </w:tr>
      <w:tr w:rsidR="008845AF" w:rsidRPr="00204C47" w14:paraId="5DCBD91A" w14:textId="77777777" w:rsidTr="00872371">
        <w:trPr>
          <w:trHeight w:val="428"/>
        </w:trPr>
        <w:tc>
          <w:tcPr>
            <w:tcW w:w="9010" w:type="dxa"/>
          </w:tcPr>
          <w:p w14:paraId="35677A4E" w14:textId="57AE4027" w:rsidR="00872371" w:rsidRDefault="00CA3631" w:rsidP="00E16A10">
            <w:r>
              <w:t>Action / inform</w:t>
            </w:r>
            <w:r w:rsidR="005C6E2A">
              <w:t>ation</w:t>
            </w:r>
            <w:r w:rsidR="009E791D">
              <w:t xml:space="preserve"> (select as appropriate)</w:t>
            </w:r>
          </w:p>
        </w:tc>
      </w:tr>
      <w:tr w:rsidR="008845AF" w:rsidRPr="00204C47" w14:paraId="7D09D82A" w14:textId="77777777" w:rsidTr="00872371">
        <w:tc>
          <w:tcPr>
            <w:tcW w:w="9010" w:type="dxa"/>
          </w:tcPr>
          <w:p w14:paraId="02C30483" w14:textId="77777777" w:rsidR="008845AF" w:rsidRDefault="005C6E2A" w:rsidP="00E16A10">
            <w:pPr>
              <w:pStyle w:val="Heading4"/>
            </w:pPr>
            <w:r>
              <w:t>CTA text (if appropriate)</w:t>
            </w:r>
          </w:p>
          <w:p w14:paraId="79BDAFAF" w14:textId="000B17B1" w:rsidR="005C6E2A" w:rsidRPr="005C6E2A" w:rsidRDefault="005C6E2A" w:rsidP="00E16A10">
            <w:r>
              <w:t xml:space="preserve">If you want the reader to take </w:t>
            </w:r>
            <w:r w:rsidR="005650DF">
              <w:t>an action, write a clear, active CTA</w:t>
            </w:r>
          </w:p>
        </w:tc>
      </w:tr>
      <w:tr w:rsidR="008845AF" w:rsidRPr="00204C47" w14:paraId="6EF79C24" w14:textId="77777777" w:rsidTr="00872371">
        <w:trPr>
          <w:trHeight w:val="926"/>
        </w:trPr>
        <w:tc>
          <w:tcPr>
            <w:tcW w:w="9010" w:type="dxa"/>
          </w:tcPr>
          <w:p w14:paraId="63FFFF72" w14:textId="0E2FCDA1" w:rsidR="00872371" w:rsidRPr="00872371" w:rsidRDefault="00872371" w:rsidP="00872371"/>
        </w:tc>
      </w:tr>
      <w:tr w:rsidR="008845AF" w:rsidRPr="00204C47" w14:paraId="3637F961" w14:textId="77777777" w:rsidTr="00872371">
        <w:tc>
          <w:tcPr>
            <w:tcW w:w="9010" w:type="dxa"/>
          </w:tcPr>
          <w:p w14:paraId="66993146" w14:textId="77777777" w:rsidR="008845AF" w:rsidRDefault="001942E2" w:rsidP="00E16A10">
            <w:pPr>
              <w:pStyle w:val="Heading4"/>
            </w:pPr>
            <w:r>
              <w:lastRenderedPageBreak/>
              <w:t>Section body text</w:t>
            </w:r>
          </w:p>
          <w:p w14:paraId="7CFDF89F" w14:textId="664DB1F4" w:rsidR="00CD20DA" w:rsidRPr="00CD20DA" w:rsidRDefault="00CD20DA" w:rsidP="00E16A10">
            <w:r>
              <w:t xml:space="preserve">If you have lots of sections and you want to encourage traffic to your website, you can add a summary of your story with a link to your website or blog for the full story. This makes it easier for people </w:t>
            </w:r>
            <w:r w:rsidR="00DB7331">
              <w:t xml:space="preserve">to scan through the email to find what’s interesting to them. If you have only a few </w:t>
            </w:r>
            <w:r w:rsidR="00325CF9">
              <w:t>sections,</w:t>
            </w:r>
            <w:r w:rsidR="00DB7331">
              <w:t xml:space="preserve"> you can add the full story.</w:t>
            </w:r>
          </w:p>
        </w:tc>
      </w:tr>
      <w:tr w:rsidR="00DB7331" w:rsidRPr="00204C47" w14:paraId="6D8133DE" w14:textId="77777777" w:rsidTr="00280C3C">
        <w:trPr>
          <w:trHeight w:val="10679"/>
        </w:trPr>
        <w:tc>
          <w:tcPr>
            <w:tcW w:w="9010" w:type="dxa"/>
            <w:tcBorders>
              <w:bottom w:val="single" w:sz="4" w:space="0" w:color="auto"/>
            </w:tcBorders>
          </w:tcPr>
          <w:p w14:paraId="2AE35002" w14:textId="77777777" w:rsidR="00DB7331" w:rsidRDefault="00DB7331" w:rsidP="00E16A10">
            <w:pPr>
              <w:pStyle w:val="Heading3"/>
            </w:pPr>
          </w:p>
        </w:tc>
      </w:tr>
    </w:tbl>
    <w:p w14:paraId="6D93DF6A" w14:textId="67F756DB" w:rsidR="00583E07" w:rsidRDefault="00583E07" w:rsidP="00E16A10"/>
    <w:p w14:paraId="72F6A384" w14:textId="77777777" w:rsidR="00872371" w:rsidRDefault="00872371">
      <w:pPr>
        <w:rPr>
          <w:rFonts w:eastAsiaTheme="majorEastAsia"/>
          <w:b/>
          <w:bCs/>
          <w:sz w:val="28"/>
          <w:szCs w:val="28"/>
        </w:rPr>
      </w:pPr>
      <w:r>
        <w:br w:type="page"/>
      </w:r>
    </w:p>
    <w:p w14:paraId="16CC075F" w14:textId="423B2B3D" w:rsidR="00244628" w:rsidRPr="00583E07" w:rsidRDefault="00244628" w:rsidP="00E16A10">
      <w:pPr>
        <w:pStyle w:val="Heading3"/>
      </w:pPr>
      <w:r>
        <w:lastRenderedPageBreak/>
        <w:t>Section 2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0"/>
      </w:tblGrid>
      <w:tr w:rsidR="00244628" w:rsidRPr="00204C47" w14:paraId="4EB8EBC0" w14:textId="77777777" w:rsidTr="00872371">
        <w:tc>
          <w:tcPr>
            <w:tcW w:w="9010" w:type="dxa"/>
          </w:tcPr>
          <w:p w14:paraId="2A5D0C98" w14:textId="58D49AB9" w:rsidR="00244628" w:rsidRPr="00E104BE" w:rsidRDefault="00244628" w:rsidP="00E16A10">
            <w:pPr>
              <w:pStyle w:val="Heading4"/>
            </w:pPr>
            <w:r>
              <w:t>Section header</w:t>
            </w:r>
          </w:p>
        </w:tc>
      </w:tr>
      <w:tr w:rsidR="00244628" w:rsidRPr="00204C47" w14:paraId="4F8EC3E8" w14:textId="77777777" w:rsidTr="00872371">
        <w:trPr>
          <w:trHeight w:val="1006"/>
        </w:trPr>
        <w:tc>
          <w:tcPr>
            <w:tcW w:w="9010" w:type="dxa"/>
          </w:tcPr>
          <w:p w14:paraId="2738F7FF" w14:textId="77777777" w:rsidR="00244628" w:rsidRDefault="00244628" w:rsidP="00E16A10">
            <w:pPr>
              <w:pStyle w:val="Heading3"/>
            </w:pPr>
          </w:p>
        </w:tc>
      </w:tr>
      <w:tr w:rsidR="00244628" w:rsidRPr="00204C47" w14:paraId="1360E082" w14:textId="77777777" w:rsidTr="00872371">
        <w:trPr>
          <w:trHeight w:val="553"/>
        </w:trPr>
        <w:tc>
          <w:tcPr>
            <w:tcW w:w="9010" w:type="dxa"/>
          </w:tcPr>
          <w:p w14:paraId="69699AB4" w14:textId="51DBB808" w:rsidR="00244628" w:rsidRPr="00CA3631" w:rsidRDefault="00244628" w:rsidP="00E16A10">
            <w:pPr>
              <w:pStyle w:val="Heading4"/>
            </w:pPr>
            <w:r>
              <w:t>Section purpose</w:t>
            </w:r>
          </w:p>
        </w:tc>
      </w:tr>
      <w:tr w:rsidR="00244628" w:rsidRPr="00204C47" w14:paraId="188F8767" w14:textId="77777777" w:rsidTr="00872371">
        <w:trPr>
          <w:trHeight w:val="716"/>
        </w:trPr>
        <w:tc>
          <w:tcPr>
            <w:tcW w:w="9010" w:type="dxa"/>
          </w:tcPr>
          <w:p w14:paraId="06918B09" w14:textId="77777777" w:rsidR="00244628" w:rsidRDefault="00244628" w:rsidP="00E16A10">
            <w:r>
              <w:t>Action / information</w:t>
            </w:r>
          </w:p>
        </w:tc>
      </w:tr>
      <w:tr w:rsidR="00244628" w:rsidRPr="00204C47" w14:paraId="594B0292" w14:textId="77777777" w:rsidTr="00872371">
        <w:tc>
          <w:tcPr>
            <w:tcW w:w="9010" w:type="dxa"/>
          </w:tcPr>
          <w:p w14:paraId="1B424B2F" w14:textId="3645D540" w:rsidR="00244628" w:rsidRPr="005C6E2A" w:rsidRDefault="00244628" w:rsidP="00E16A10">
            <w:pPr>
              <w:pStyle w:val="Heading4"/>
            </w:pPr>
            <w:r>
              <w:t>CTA text (if appropriate)</w:t>
            </w:r>
          </w:p>
        </w:tc>
      </w:tr>
      <w:tr w:rsidR="00244628" w:rsidRPr="00204C47" w14:paraId="18877042" w14:textId="77777777" w:rsidTr="00872371">
        <w:trPr>
          <w:trHeight w:val="1171"/>
        </w:trPr>
        <w:tc>
          <w:tcPr>
            <w:tcW w:w="9010" w:type="dxa"/>
          </w:tcPr>
          <w:p w14:paraId="2DAE733B" w14:textId="77777777" w:rsidR="00244628" w:rsidRDefault="00244628" w:rsidP="00E16A10">
            <w:pPr>
              <w:pStyle w:val="Heading3"/>
            </w:pPr>
          </w:p>
        </w:tc>
      </w:tr>
      <w:tr w:rsidR="00244628" w:rsidRPr="00204C47" w14:paraId="2F95BF46" w14:textId="77777777" w:rsidTr="00872371">
        <w:tc>
          <w:tcPr>
            <w:tcW w:w="9010" w:type="dxa"/>
          </w:tcPr>
          <w:p w14:paraId="1EC96789" w14:textId="427DE7E4" w:rsidR="00244628" w:rsidRPr="00CD20DA" w:rsidRDefault="00244628" w:rsidP="00E16A10">
            <w:pPr>
              <w:pStyle w:val="Heading4"/>
            </w:pPr>
            <w:r>
              <w:t>Section body text</w:t>
            </w:r>
          </w:p>
        </w:tc>
      </w:tr>
      <w:tr w:rsidR="00244628" w:rsidRPr="00204C47" w14:paraId="51EFBED2" w14:textId="77777777" w:rsidTr="00872371">
        <w:trPr>
          <w:trHeight w:val="8395"/>
        </w:trPr>
        <w:tc>
          <w:tcPr>
            <w:tcW w:w="9010" w:type="dxa"/>
            <w:tcBorders>
              <w:bottom w:val="single" w:sz="4" w:space="0" w:color="auto"/>
            </w:tcBorders>
          </w:tcPr>
          <w:p w14:paraId="1ED7A55E" w14:textId="77777777" w:rsidR="00244628" w:rsidRDefault="00244628" w:rsidP="00E16A10">
            <w:pPr>
              <w:pStyle w:val="Heading3"/>
            </w:pPr>
          </w:p>
        </w:tc>
      </w:tr>
    </w:tbl>
    <w:p w14:paraId="4AEB8228" w14:textId="282B71DD" w:rsidR="00164481" w:rsidRDefault="00164481" w:rsidP="00E16A10"/>
    <w:p w14:paraId="6CF886E0" w14:textId="77777777" w:rsidR="00872371" w:rsidRDefault="00872371">
      <w:pPr>
        <w:rPr>
          <w:rFonts w:eastAsiaTheme="majorEastAsia"/>
          <w:b/>
          <w:bCs/>
          <w:sz w:val="28"/>
          <w:szCs w:val="28"/>
        </w:rPr>
      </w:pPr>
      <w:r>
        <w:br w:type="page"/>
      </w:r>
    </w:p>
    <w:p w14:paraId="25BBF7A4" w14:textId="767E7918" w:rsidR="00244628" w:rsidRDefault="00244628" w:rsidP="00E16A10">
      <w:pPr>
        <w:pStyle w:val="Heading3"/>
      </w:pPr>
      <w:r>
        <w:lastRenderedPageBreak/>
        <w:t>Section 3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0"/>
      </w:tblGrid>
      <w:tr w:rsidR="00244628" w:rsidRPr="00204C47" w14:paraId="03B6872F" w14:textId="77777777" w:rsidTr="00872371">
        <w:tc>
          <w:tcPr>
            <w:tcW w:w="9010" w:type="dxa"/>
          </w:tcPr>
          <w:p w14:paraId="50DE858E" w14:textId="77777777" w:rsidR="00244628" w:rsidRPr="00E104BE" w:rsidRDefault="00244628" w:rsidP="00E16A10">
            <w:pPr>
              <w:pStyle w:val="Heading4"/>
            </w:pPr>
            <w:r>
              <w:t>Section header</w:t>
            </w:r>
          </w:p>
        </w:tc>
      </w:tr>
      <w:tr w:rsidR="00244628" w:rsidRPr="00204C47" w14:paraId="4512712B" w14:textId="77777777" w:rsidTr="00872371">
        <w:trPr>
          <w:trHeight w:val="1007"/>
        </w:trPr>
        <w:tc>
          <w:tcPr>
            <w:tcW w:w="9010" w:type="dxa"/>
          </w:tcPr>
          <w:p w14:paraId="0C6CCD73" w14:textId="77777777" w:rsidR="00244628" w:rsidRDefault="00244628" w:rsidP="00E16A10">
            <w:pPr>
              <w:pStyle w:val="Heading3"/>
            </w:pPr>
          </w:p>
        </w:tc>
      </w:tr>
      <w:tr w:rsidR="00244628" w:rsidRPr="00204C47" w14:paraId="787A9DE5" w14:textId="77777777" w:rsidTr="00872371">
        <w:trPr>
          <w:trHeight w:val="553"/>
        </w:trPr>
        <w:tc>
          <w:tcPr>
            <w:tcW w:w="9010" w:type="dxa"/>
          </w:tcPr>
          <w:p w14:paraId="6F8C67E5" w14:textId="77777777" w:rsidR="00244628" w:rsidRPr="00CA3631" w:rsidRDefault="00244628" w:rsidP="00E16A10">
            <w:pPr>
              <w:pStyle w:val="Heading4"/>
            </w:pPr>
            <w:r>
              <w:t>Section purpose</w:t>
            </w:r>
          </w:p>
        </w:tc>
      </w:tr>
      <w:tr w:rsidR="00244628" w:rsidRPr="00204C47" w14:paraId="41B1AFC0" w14:textId="77777777" w:rsidTr="00872371">
        <w:trPr>
          <w:trHeight w:val="688"/>
        </w:trPr>
        <w:tc>
          <w:tcPr>
            <w:tcW w:w="9010" w:type="dxa"/>
          </w:tcPr>
          <w:p w14:paraId="13085500" w14:textId="77777777" w:rsidR="00244628" w:rsidRDefault="00244628" w:rsidP="00E16A10">
            <w:r>
              <w:t>Action / information</w:t>
            </w:r>
          </w:p>
        </w:tc>
      </w:tr>
      <w:tr w:rsidR="00244628" w:rsidRPr="00204C47" w14:paraId="7A04C2DC" w14:textId="77777777" w:rsidTr="00872371">
        <w:tc>
          <w:tcPr>
            <w:tcW w:w="9010" w:type="dxa"/>
          </w:tcPr>
          <w:p w14:paraId="58B02EEB" w14:textId="77777777" w:rsidR="00244628" w:rsidRPr="005C6E2A" w:rsidRDefault="00244628" w:rsidP="00E16A10">
            <w:pPr>
              <w:pStyle w:val="Heading4"/>
            </w:pPr>
            <w:r>
              <w:t>CTA text (if appropriate)</w:t>
            </w:r>
          </w:p>
        </w:tc>
      </w:tr>
      <w:tr w:rsidR="00244628" w:rsidRPr="00204C47" w14:paraId="5DFDD69D" w14:textId="77777777" w:rsidTr="00872371">
        <w:trPr>
          <w:trHeight w:val="1185"/>
        </w:trPr>
        <w:tc>
          <w:tcPr>
            <w:tcW w:w="9010" w:type="dxa"/>
          </w:tcPr>
          <w:p w14:paraId="23B47BCB" w14:textId="77777777" w:rsidR="00244628" w:rsidRDefault="00244628" w:rsidP="00E16A10">
            <w:pPr>
              <w:pStyle w:val="Heading3"/>
            </w:pPr>
          </w:p>
        </w:tc>
      </w:tr>
      <w:tr w:rsidR="00244628" w:rsidRPr="00204C47" w14:paraId="3BB0E062" w14:textId="77777777" w:rsidTr="00872371">
        <w:tc>
          <w:tcPr>
            <w:tcW w:w="9010" w:type="dxa"/>
          </w:tcPr>
          <w:p w14:paraId="6E1F23E4" w14:textId="77777777" w:rsidR="00244628" w:rsidRPr="00CD20DA" w:rsidRDefault="00244628" w:rsidP="00E16A10">
            <w:pPr>
              <w:pStyle w:val="Heading4"/>
            </w:pPr>
            <w:r>
              <w:t>Section body text</w:t>
            </w:r>
          </w:p>
        </w:tc>
      </w:tr>
      <w:tr w:rsidR="00244628" w:rsidRPr="00204C47" w14:paraId="1C83B36F" w14:textId="77777777" w:rsidTr="00872371">
        <w:trPr>
          <w:trHeight w:val="8409"/>
        </w:trPr>
        <w:tc>
          <w:tcPr>
            <w:tcW w:w="9010" w:type="dxa"/>
            <w:tcBorders>
              <w:bottom w:val="single" w:sz="4" w:space="0" w:color="auto"/>
            </w:tcBorders>
          </w:tcPr>
          <w:p w14:paraId="0B9CE180" w14:textId="77777777" w:rsidR="00244628" w:rsidRDefault="00244628" w:rsidP="00E16A10">
            <w:pPr>
              <w:pStyle w:val="Heading3"/>
            </w:pPr>
          </w:p>
        </w:tc>
      </w:tr>
    </w:tbl>
    <w:p w14:paraId="48FA9979" w14:textId="03876B31" w:rsidR="00244628" w:rsidRDefault="00244628" w:rsidP="00E16A10"/>
    <w:p w14:paraId="66FF3564" w14:textId="77777777" w:rsidR="00872371" w:rsidRDefault="00872371">
      <w:pPr>
        <w:rPr>
          <w:rFonts w:eastAsiaTheme="majorEastAsia"/>
          <w:b/>
          <w:bCs/>
          <w:sz w:val="30"/>
          <w:szCs w:val="30"/>
        </w:rPr>
      </w:pPr>
      <w:r>
        <w:br w:type="page"/>
      </w:r>
    </w:p>
    <w:p w14:paraId="28F51C11" w14:textId="155B34A4" w:rsidR="000C678D" w:rsidRPr="000C678D" w:rsidRDefault="00975319" w:rsidP="00E16A10">
      <w:pPr>
        <w:pStyle w:val="Heading2"/>
      </w:pPr>
      <w:r>
        <w:lastRenderedPageBreak/>
        <w:t>Other sections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0"/>
      </w:tblGrid>
      <w:tr w:rsidR="000C678D" w14:paraId="732687C4" w14:textId="77777777" w:rsidTr="00872371">
        <w:tc>
          <w:tcPr>
            <w:tcW w:w="9010" w:type="dxa"/>
          </w:tcPr>
          <w:p w14:paraId="1B500456" w14:textId="77777777" w:rsidR="000C678D" w:rsidRDefault="000C678D" w:rsidP="00E16A10">
            <w:pPr>
              <w:pStyle w:val="Heading3"/>
            </w:pPr>
            <w:r>
              <w:t>Introduction</w:t>
            </w:r>
          </w:p>
          <w:p w14:paraId="1A52BCED" w14:textId="07A37D36" w:rsidR="000C678D" w:rsidRPr="000C678D" w:rsidRDefault="000C678D" w:rsidP="00E16A10">
            <w:r>
              <w:t>A round-up email can benefit from an introduction to let people know what’s coming up</w:t>
            </w:r>
            <w:r w:rsidR="008E52FB">
              <w:t xml:space="preserve"> in the rest of the email</w:t>
            </w:r>
            <w:r>
              <w:t>. Once you’ve written all the copy for each section, write an i</w:t>
            </w:r>
            <w:r w:rsidR="006330CF">
              <w:t>ntroduction.</w:t>
            </w:r>
          </w:p>
        </w:tc>
      </w:tr>
      <w:tr w:rsidR="000C678D" w14:paraId="57498C51" w14:textId="77777777" w:rsidTr="00872371">
        <w:trPr>
          <w:trHeight w:val="2619"/>
        </w:trPr>
        <w:tc>
          <w:tcPr>
            <w:tcW w:w="9010" w:type="dxa"/>
          </w:tcPr>
          <w:p w14:paraId="283368D5" w14:textId="77777777" w:rsidR="000C678D" w:rsidRDefault="000C678D" w:rsidP="00E16A10"/>
        </w:tc>
      </w:tr>
      <w:tr w:rsidR="006330CF" w14:paraId="7551CF27" w14:textId="77777777" w:rsidTr="00872371">
        <w:tc>
          <w:tcPr>
            <w:tcW w:w="9010" w:type="dxa"/>
          </w:tcPr>
          <w:p w14:paraId="0816AE9A" w14:textId="77777777" w:rsidR="006330CF" w:rsidRPr="00204C47" w:rsidRDefault="006330CF" w:rsidP="00E16A10">
            <w:pPr>
              <w:pStyle w:val="Heading3"/>
            </w:pPr>
            <w:r w:rsidRPr="00204C47">
              <w:t>Subject line</w:t>
            </w:r>
          </w:p>
          <w:p w14:paraId="693503A3" w14:textId="7CDF3477" w:rsidR="006330CF" w:rsidRPr="00204C47" w:rsidRDefault="006330CF" w:rsidP="00E16A10">
            <w:r w:rsidRPr="00204C47">
              <w:t>Make your subject line a</w:t>
            </w:r>
            <w:r w:rsidR="008E52FB">
              <w:t>nd</w:t>
            </w:r>
            <w:r w:rsidRPr="00204C47">
              <w:t xml:space="preserve"> preheader text different for each email you send and make it specific to what’s contained in the email. Come up with several options and choose the best one</w:t>
            </w:r>
            <w:r>
              <w:t>.</w:t>
            </w:r>
          </w:p>
          <w:p w14:paraId="31D97F2C" w14:textId="77777777" w:rsidR="006330CF" w:rsidRPr="00204C47" w:rsidRDefault="00341186" w:rsidP="00E16A10">
            <w:pPr>
              <w:rPr>
                <w:rStyle w:val="Hyperlink"/>
                <w:color w:val="6639B7" w:themeColor="accent1"/>
              </w:rPr>
            </w:pPr>
            <w:hyperlink r:id="rId10" w:history="1">
              <w:r w:rsidR="006330CF" w:rsidRPr="00204C47">
                <w:rPr>
                  <w:rStyle w:val="Hyperlink"/>
                  <w:color w:val="6639B7" w:themeColor="accent1"/>
                </w:rPr>
                <w:t>Best practice for subject lines | Mailchimp</w:t>
              </w:r>
            </w:hyperlink>
          </w:p>
          <w:p w14:paraId="7FF09798" w14:textId="77777777" w:rsidR="006330CF" w:rsidRPr="00204C47" w:rsidRDefault="00341186" w:rsidP="00E16A10">
            <w:pPr>
              <w:rPr>
                <w:color w:val="6639B7" w:themeColor="accent1"/>
              </w:rPr>
            </w:pPr>
            <w:hyperlink r:id="rId11" w:history="1">
              <w:r w:rsidR="006330CF" w:rsidRPr="00204C47">
                <w:rPr>
                  <w:rStyle w:val="Hyperlink"/>
                  <w:color w:val="6639B7" w:themeColor="accent1"/>
                </w:rPr>
                <w:t>How to Write Subject Lines that Get Opened | Whole Whale</w:t>
              </w:r>
            </w:hyperlink>
          </w:p>
          <w:p w14:paraId="3B98F091" w14:textId="25F75870" w:rsidR="006330CF" w:rsidRDefault="00341186" w:rsidP="00E16A10">
            <w:hyperlink r:id="rId12" w:history="1">
              <w:r w:rsidR="006330CF" w:rsidRPr="00204C47">
                <w:rPr>
                  <w:rStyle w:val="Hyperlink"/>
                  <w:color w:val="6639B7" w:themeColor="accent1"/>
                </w:rPr>
                <w:t xml:space="preserve">How </w:t>
              </w:r>
              <w:r w:rsidR="00132642" w:rsidRPr="00204C47">
                <w:rPr>
                  <w:rStyle w:val="Hyperlink"/>
                  <w:color w:val="6639B7" w:themeColor="accent1"/>
                </w:rPr>
                <w:t>to</w:t>
              </w:r>
              <w:r w:rsidR="006330CF" w:rsidRPr="00204C47">
                <w:rPr>
                  <w:rStyle w:val="Hyperlink"/>
                  <w:color w:val="6639B7" w:themeColor="accent1"/>
                </w:rPr>
                <w:t xml:space="preserve"> Write Effective Email Subject Lines </w:t>
              </w:r>
              <w:r w:rsidR="00132642">
                <w:rPr>
                  <w:rStyle w:val="Hyperlink"/>
                  <w:color w:val="6639B7" w:themeColor="accent1"/>
                </w:rPr>
                <w:t>|</w:t>
              </w:r>
              <w:r w:rsidR="006330CF" w:rsidRPr="00204C47">
                <w:rPr>
                  <w:rStyle w:val="Hyperlink"/>
                  <w:color w:val="6639B7" w:themeColor="accent1"/>
                </w:rPr>
                <w:t xml:space="preserve"> Email Mastery (deep dive)</w:t>
              </w:r>
            </w:hyperlink>
          </w:p>
        </w:tc>
      </w:tr>
      <w:tr w:rsidR="006330CF" w14:paraId="2EA808FD" w14:textId="77777777" w:rsidTr="00872371">
        <w:trPr>
          <w:trHeight w:val="2336"/>
        </w:trPr>
        <w:tc>
          <w:tcPr>
            <w:tcW w:w="9010" w:type="dxa"/>
          </w:tcPr>
          <w:p w14:paraId="5E84FB42" w14:textId="77777777" w:rsidR="006330CF" w:rsidRDefault="006330CF" w:rsidP="00E16A10"/>
        </w:tc>
      </w:tr>
      <w:tr w:rsidR="006330CF" w14:paraId="2DDE50DD" w14:textId="77777777" w:rsidTr="00872371">
        <w:tc>
          <w:tcPr>
            <w:tcW w:w="9010" w:type="dxa"/>
          </w:tcPr>
          <w:p w14:paraId="00337B93" w14:textId="77777777" w:rsidR="006330CF" w:rsidRPr="00204C47" w:rsidRDefault="006330CF" w:rsidP="00E16A10">
            <w:pPr>
              <w:pStyle w:val="Heading3"/>
            </w:pPr>
            <w:r w:rsidRPr="00204C47">
              <w:t>Preheader / preview text</w:t>
            </w:r>
          </w:p>
          <w:p w14:paraId="52187318" w14:textId="77777777" w:rsidR="006330CF" w:rsidRPr="00204C47" w:rsidRDefault="006330CF" w:rsidP="00E16A10">
            <w:r w:rsidRPr="00204C47">
              <w:t>Make sure you use the preview text as it can make a big difference to open rates.</w:t>
            </w:r>
            <w:r>
              <w:t xml:space="preserve"> This is the snippet of text that appears under the subject line in the inbox.</w:t>
            </w:r>
          </w:p>
          <w:p w14:paraId="7F6DAEF8" w14:textId="6CE6A725" w:rsidR="006330CF" w:rsidRDefault="00341186" w:rsidP="00E16A10">
            <w:hyperlink r:id="rId13" w:history="1">
              <w:r w:rsidR="00684AD2">
                <w:rPr>
                  <w:rStyle w:val="Hyperlink"/>
                </w:rPr>
                <w:t>5 Preheader Text Examples that Will Increase Your Email Open Rates | Email on Acid</w:t>
              </w:r>
            </w:hyperlink>
          </w:p>
        </w:tc>
      </w:tr>
      <w:tr w:rsidR="006330CF" w14:paraId="1E93EEF1" w14:textId="77777777" w:rsidTr="00872371">
        <w:trPr>
          <w:trHeight w:val="2280"/>
        </w:trPr>
        <w:tc>
          <w:tcPr>
            <w:tcW w:w="9010" w:type="dxa"/>
            <w:tcBorders>
              <w:bottom w:val="single" w:sz="4" w:space="0" w:color="auto"/>
            </w:tcBorders>
          </w:tcPr>
          <w:p w14:paraId="44D0EFFF" w14:textId="77777777" w:rsidR="006330CF" w:rsidRDefault="006330CF" w:rsidP="00E16A10"/>
        </w:tc>
      </w:tr>
    </w:tbl>
    <w:p w14:paraId="0C447A1D" w14:textId="256C0E8E" w:rsidR="0075624A" w:rsidRDefault="0075624A" w:rsidP="00E16A10"/>
    <w:p w14:paraId="3D772944" w14:textId="35DFA563" w:rsidR="00CE50D6" w:rsidRPr="00C2152B" w:rsidRDefault="00CE50D6" w:rsidP="00E16A10">
      <w:r w:rsidRPr="00C2152B">
        <w:t xml:space="preserve">If you’d like to go into even more detail when planning your emails, check out this resource from Litmus: </w:t>
      </w:r>
      <w:hyperlink r:id="rId14" w:history="1">
        <w:r w:rsidR="00C2152B" w:rsidRPr="00C2152B">
          <w:rPr>
            <w:rStyle w:val="Hyperlink"/>
          </w:rPr>
          <w:t xml:space="preserve">Litmus Resource </w:t>
        </w:r>
        <w:proofErr w:type="spellStart"/>
        <w:r w:rsidR="00C2152B" w:rsidRPr="00C2152B">
          <w:rPr>
            <w:rStyle w:val="Hyperlink"/>
          </w:rPr>
          <w:t>Center</w:t>
        </w:r>
        <w:proofErr w:type="spellEnd"/>
        <w:r w:rsidR="00C2152B" w:rsidRPr="00C2152B">
          <w:rPr>
            <w:rStyle w:val="Hyperlink"/>
          </w:rPr>
          <w:t>: Email Marketing Brief &amp; Planning Worksheet</w:t>
        </w:r>
      </w:hyperlink>
    </w:p>
    <w:sectPr w:rsidR="00CE50D6" w:rsidRPr="00C2152B" w:rsidSect="00520B32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B3F64E" w14:textId="77777777" w:rsidR="00341186" w:rsidRDefault="00341186" w:rsidP="00E16A10">
      <w:r>
        <w:separator/>
      </w:r>
    </w:p>
  </w:endnote>
  <w:endnote w:type="continuationSeparator" w:id="0">
    <w:p w14:paraId="35191B62" w14:textId="77777777" w:rsidR="00341186" w:rsidRDefault="00341186" w:rsidP="00E16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8D65AA" w14:textId="77777777" w:rsidR="00C97539" w:rsidRDefault="00C97539" w:rsidP="00E16A1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EEEAA9" w14:textId="77777777" w:rsidR="00C97539" w:rsidRDefault="00C97539" w:rsidP="00E16A1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CB4496" w14:textId="77777777" w:rsidR="00C97539" w:rsidRDefault="00C97539" w:rsidP="00E16A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F8A761" w14:textId="77777777" w:rsidR="00341186" w:rsidRDefault="00341186" w:rsidP="00E16A10">
      <w:r>
        <w:separator/>
      </w:r>
    </w:p>
  </w:footnote>
  <w:footnote w:type="continuationSeparator" w:id="0">
    <w:p w14:paraId="44208592" w14:textId="77777777" w:rsidR="00341186" w:rsidRDefault="00341186" w:rsidP="00E16A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A05178" w14:textId="77777777" w:rsidR="00C97539" w:rsidRDefault="00C97539" w:rsidP="00E16A1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1F5CE9" w14:textId="2C1892EA" w:rsidR="009E1B37" w:rsidRDefault="00C97539" w:rsidP="00E16A10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00D5522" wp14:editId="126E7A7B">
          <wp:simplePos x="0" y="0"/>
          <wp:positionH relativeFrom="column">
            <wp:posOffset>5757864</wp:posOffset>
          </wp:positionH>
          <wp:positionV relativeFrom="paragraph">
            <wp:posOffset>-220980</wp:posOffset>
          </wp:positionV>
          <wp:extent cx="628650" cy="62865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292" cy="6292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57D68">
      <w:rPr>
        <w:noProof/>
      </w:rPr>
      <w:drawing>
        <wp:anchor distT="0" distB="0" distL="114300" distR="114300" simplePos="0" relativeHeight="251658240" behindDoc="0" locked="0" layoutInCell="1" allowOverlap="1" wp14:anchorId="4A87F608" wp14:editId="38A9C78E">
          <wp:simplePos x="0" y="0"/>
          <wp:positionH relativeFrom="column">
            <wp:posOffset>-614362</wp:posOffset>
          </wp:positionH>
          <wp:positionV relativeFrom="paragraph">
            <wp:posOffset>-173355</wp:posOffset>
          </wp:positionV>
          <wp:extent cx="1539472" cy="490538"/>
          <wp:effectExtent l="0" t="0" r="3810" b="508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9651" cy="5001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7525E4" w14:textId="77777777" w:rsidR="00C97539" w:rsidRDefault="00C97539" w:rsidP="00E16A1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B92C6F"/>
    <w:multiLevelType w:val="hybridMultilevel"/>
    <w:tmpl w:val="CC8A41E8"/>
    <w:lvl w:ilvl="0" w:tplc="CDBEA16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53373C"/>
    <w:multiLevelType w:val="multilevel"/>
    <w:tmpl w:val="87427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D01569D"/>
    <w:multiLevelType w:val="hybridMultilevel"/>
    <w:tmpl w:val="D9201E08"/>
    <w:lvl w:ilvl="0" w:tplc="7AE6354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A70173"/>
    <w:multiLevelType w:val="hybridMultilevel"/>
    <w:tmpl w:val="D3449586"/>
    <w:lvl w:ilvl="0" w:tplc="0464CDD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DF73BB"/>
    <w:multiLevelType w:val="hybridMultilevel"/>
    <w:tmpl w:val="DC368ED8"/>
    <w:lvl w:ilvl="0" w:tplc="34E6A32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C73544"/>
    <w:multiLevelType w:val="hybridMultilevel"/>
    <w:tmpl w:val="2C9236C4"/>
    <w:lvl w:ilvl="0" w:tplc="BC1021C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BC1021CA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12E"/>
    <w:rsid w:val="00012935"/>
    <w:rsid w:val="00027400"/>
    <w:rsid w:val="00054DCE"/>
    <w:rsid w:val="000813A8"/>
    <w:rsid w:val="00081744"/>
    <w:rsid w:val="00081C6D"/>
    <w:rsid w:val="00092AF5"/>
    <w:rsid w:val="00096A32"/>
    <w:rsid w:val="000A5FD6"/>
    <w:rsid w:val="000B568B"/>
    <w:rsid w:val="000C16CF"/>
    <w:rsid w:val="000C5401"/>
    <w:rsid w:val="000C678D"/>
    <w:rsid w:val="000C6C7F"/>
    <w:rsid w:val="001032B1"/>
    <w:rsid w:val="00124719"/>
    <w:rsid w:val="00132642"/>
    <w:rsid w:val="001412D0"/>
    <w:rsid w:val="00144762"/>
    <w:rsid w:val="00154E53"/>
    <w:rsid w:val="00161E89"/>
    <w:rsid w:val="00164481"/>
    <w:rsid w:val="00170113"/>
    <w:rsid w:val="00172295"/>
    <w:rsid w:val="001728C6"/>
    <w:rsid w:val="001942E2"/>
    <w:rsid w:val="00194E3A"/>
    <w:rsid w:val="001A438F"/>
    <w:rsid w:val="00204C47"/>
    <w:rsid w:val="00213C76"/>
    <w:rsid w:val="00214FDD"/>
    <w:rsid w:val="00220D15"/>
    <w:rsid w:val="00240076"/>
    <w:rsid w:val="00244628"/>
    <w:rsid w:val="002630F6"/>
    <w:rsid w:val="002632AD"/>
    <w:rsid w:val="00280C3C"/>
    <w:rsid w:val="0029043B"/>
    <w:rsid w:val="00294A6C"/>
    <w:rsid w:val="002A4EB0"/>
    <w:rsid w:val="002B2C09"/>
    <w:rsid w:val="002B388D"/>
    <w:rsid w:val="002F35C9"/>
    <w:rsid w:val="003227AB"/>
    <w:rsid w:val="00325CF9"/>
    <w:rsid w:val="00341186"/>
    <w:rsid w:val="003937F9"/>
    <w:rsid w:val="003C410E"/>
    <w:rsid w:val="003E253B"/>
    <w:rsid w:val="00400CEF"/>
    <w:rsid w:val="00446C19"/>
    <w:rsid w:val="004529D7"/>
    <w:rsid w:val="004539CC"/>
    <w:rsid w:val="00461003"/>
    <w:rsid w:val="004762C0"/>
    <w:rsid w:val="00480BB3"/>
    <w:rsid w:val="00490E1D"/>
    <w:rsid w:val="004973DA"/>
    <w:rsid w:val="004D1262"/>
    <w:rsid w:val="004D74D1"/>
    <w:rsid w:val="004E4CC3"/>
    <w:rsid w:val="005011EC"/>
    <w:rsid w:val="00520B32"/>
    <w:rsid w:val="00532C29"/>
    <w:rsid w:val="005650DF"/>
    <w:rsid w:val="00583E07"/>
    <w:rsid w:val="0059496F"/>
    <w:rsid w:val="005A1D4D"/>
    <w:rsid w:val="005B0359"/>
    <w:rsid w:val="005B46EB"/>
    <w:rsid w:val="005C6E2A"/>
    <w:rsid w:val="005F4ACD"/>
    <w:rsid w:val="00612E85"/>
    <w:rsid w:val="006305E1"/>
    <w:rsid w:val="006330CF"/>
    <w:rsid w:val="006407ED"/>
    <w:rsid w:val="00657D68"/>
    <w:rsid w:val="0066440D"/>
    <w:rsid w:val="00684AD2"/>
    <w:rsid w:val="006B7ADE"/>
    <w:rsid w:val="006D12BF"/>
    <w:rsid w:val="00747B79"/>
    <w:rsid w:val="0075624A"/>
    <w:rsid w:val="0077752C"/>
    <w:rsid w:val="00781CDE"/>
    <w:rsid w:val="00785644"/>
    <w:rsid w:val="007A43E0"/>
    <w:rsid w:val="007D5D37"/>
    <w:rsid w:val="007F560E"/>
    <w:rsid w:val="0084012E"/>
    <w:rsid w:val="008615C8"/>
    <w:rsid w:val="0087040A"/>
    <w:rsid w:val="00872371"/>
    <w:rsid w:val="008845AF"/>
    <w:rsid w:val="008A50EF"/>
    <w:rsid w:val="008D14AA"/>
    <w:rsid w:val="008E52FB"/>
    <w:rsid w:val="008F711A"/>
    <w:rsid w:val="009153A5"/>
    <w:rsid w:val="00920407"/>
    <w:rsid w:val="00957661"/>
    <w:rsid w:val="009738EF"/>
    <w:rsid w:val="00975319"/>
    <w:rsid w:val="009C4D03"/>
    <w:rsid w:val="009C6483"/>
    <w:rsid w:val="009D1C85"/>
    <w:rsid w:val="009E000D"/>
    <w:rsid w:val="009E1B37"/>
    <w:rsid w:val="009E6045"/>
    <w:rsid w:val="009E791D"/>
    <w:rsid w:val="009F7EB6"/>
    <w:rsid w:val="00A31F9D"/>
    <w:rsid w:val="00A469EC"/>
    <w:rsid w:val="00A717F0"/>
    <w:rsid w:val="00A82319"/>
    <w:rsid w:val="00A9049F"/>
    <w:rsid w:val="00AD33B9"/>
    <w:rsid w:val="00AD5A7D"/>
    <w:rsid w:val="00AF5EDD"/>
    <w:rsid w:val="00B157DC"/>
    <w:rsid w:val="00B245D8"/>
    <w:rsid w:val="00B512C5"/>
    <w:rsid w:val="00B52198"/>
    <w:rsid w:val="00B54B1A"/>
    <w:rsid w:val="00B718BF"/>
    <w:rsid w:val="00B77F06"/>
    <w:rsid w:val="00B81AB4"/>
    <w:rsid w:val="00B84549"/>
    <w:rsid w:val="00B96C4E"/>
    <w:rsid w:val="00BC503B"/>
    <w:rsid w:val="00BE198D"/>
    <w:rsid w:val="00C2152B"/>
    <w:rsid w:val="00C27480"/>
    <w:rsid w:val="00C71F67"/>
    <w:rsid w:val="00C97539"/>
    <w:rsid w:val="00CA3631"/>
    <w:rsid w:val="00CD20DA"/>
    <w:rsid w:val="00CD387B"/>
    <w:rsid w:val="00CD6E4D"/>
    <w:rsid w:val="00CE50D6"/>
    <w:rsid w:val="00D3563E"/>
    <w:rsid w:val="00D60F68"/>
    <w:rsid w:val="00D85C97"/>
    <w:rsid w:val="00D976D1"/>
    <w:rsid w:val="00DB7331"/>
    <w:rsid w:val="00DC59E7"/>
    <w:rsid w:val="00E104BE"/>
    <w:rsid w:val="00E16A10"/>
    <w:rsid w:val="00E32FB9"/>
    <w:rsid w:val="00E43B5A"/>
    <w:rsid w:val="00E57742"/>
    <w:rsid w:val="00E57A2F"/>
    <w:rsid w:val="00E81389"/>
    <w:rsid w:val="00E84158"/>
    <w:rsid w:val="00EC375C"/>
    <w:rsid w:val="00F12FE4"/>
    <w:rsid w:val="00F2404A"/>
    <w:rsid w:val="00F5296B"/>
    <w:rsid w:val="00F533B4"/>
    <w:rsid w:val="00F71657"/>
    <w:rsid w:val="00F76A47"/>
    <w:rsid w:val="00FA4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CC7BBB"/>
  <w15:chartTrackingRefBased/>
  <w15:docId w15:val="{09572A36-BBD8-7947-9D23-B6EFF736E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6A10"/>
    <w:rPr>
      <w:rFonts w:ascii="Arial" w:hAnsi="Arial" w:cs="Arial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B96C4E"/>
    <w:pPr>
      <w:keepNext/>
      <w:keepLines/>
      <w:spacing w:before="240"/>
      <w:outlineLvl w:val="0"/>
    </w:pPr>
    <w:rPr>
      <w:rFonts w:eastAsiaTheme="majorEastAsia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94A6C"/>
    <w:pPr>
      <w:keepNext/>
      <w:keepLines/>
      <w:spacing w:before="40"/>
      <w:outlineLvl w:val="1"/>
    </w:pPr>
    <w:rPr>
      <w:rFonts w:eastAsiaTheme="majorEastAsia"/>
      <w:b/>
      <w:bCs/>
      <w:sz w:val="30"/>
      <w:szCs w:val="3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A4EB0"/>
    <w:pPr>
      <w:keepNext/>
      <w:keepLines/>
      <w:spacing w:before="40"/>
      <w:outlineLvl w:val="2"/>
    </w:pPr>
    <w:rPr>
      <w:rFonts w:eastAsiaTheme="majorEastAsia"/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47B79"/>
    <w:pPr>
      <w:keepNext/>
      <w:keepLines/>
      <w:spacing w:before="40"/>
      <w:outlineLvl w:val="3"/>
    </w:pPr>
    <w:rPr>
      <w:rFonts w:eastAsiaTheme="majorEastAsia"/>
      <w:b/>
      <w:bCs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401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4012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E253B"/>
    <w:rPr>
      <w:color w:val="6639B7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E253B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B96C4E"/>
    <w:rPr>
      <w:rFonts w:ascii="Arial" w:eastAsiaTheme="majorEastAsia" w:hAnsi="Arial" w:cs="Arial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94A6C"/>
    <w:rPr>
      <w:rFonts w:ascii="Arial" w:eastAsiaTheme="majorEastAsia" w:hAnsi="Arial" w:cs="Arial"/>
      <w:b/>
      <w:bCs/>
      <w:sz w:val="30"/>
      <w:szCs w:val="30"/>
    </w:rPr>
  </w:style>
  <w:style w:type="character" w:styleId="FollowedHyperlink">
    <w:name w:val="FollowedHyperlink"/>
    <w:basedOn w:val="DefaultParagraphFont"/>
    <w:uiPriority w:val="99"/>
    <w:semiHidden/>
    <w:unhideWhenUsed/>
    <w:rsid w:val="00B512C5"/>
    <w:rPr>
      <w:color w:val="8C6CD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E1B3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1B37"/>
  </w:style>
  <w:style w:type="paragraph" w:styleId="Footer">
    <w:name w:val="footer"/>
    <w:basedOn w:val="Normal"/>
    <w:link w:val="FooterChar"/>
    <w:uiPriority w:val="99"/>
    <w:unhideWhenUsed/>
    <w:rsid w:val="009E1B3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1B37"/>
  </w:style>
  <w:style w:type="character" w:customStyle="1" w:styleId="Heading3Char">
    <w:name w:val="Heading 3 Char"/>
    <w:basedOn w:val="DefaultParagraphFont"/>
    <w:link w:val="Heading3"/>
    <w:uiPriority w:val="9"/>
    <w:rsid w:val="002A4EB0"/>
    <w:rPr>
      <w:rFonts w:ascii="Arial" w:eastAsiaTheme="majorEastAsia" w:hAnsi="Arial" w:cs="Arial"/>
      <w:b/>
      <w:b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747B79"/>
    <w:rPr>
      <w:rFonts w:ascii="Arial" w:eastAsiaTheme="majorEastAsia" w:hAnsi="Arial" w:cs="Arial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787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emailonacid.com/blog/article/email-marketing/5-preheader-text-ideas-to-increase-your-email-effectiveness/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s://emailmastery.org/articles/how-to-write-effective-email-subject-lines/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wholewhale.com/tips/subject-lines-that-get-opened/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https://mailchimp.com/help/best-practices-for-email-subject-lines/" TargetMode="External"/><Relationship Id="rId19" Type="http://schemas.openxmlformats.org/officeDocument/2006/relationships/header" Target="head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litmus.com/resources/email-brief-planning-worksheet/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DCN">
      <a:dk1>
        <a:sysClr val="windowText" lastClr="000000"/>
      </a:dk1>
      <a:lt1>
        <a:sysClr val="window" lastClr="FFFFFF"/>
      </a:lt1>
      <a:dk2>
        <a:srgbClr val="13123A"/>
      </a:dk2>
      <a:lt2>
        <a:srgbClr val="ACC0C6"/>
      </a:lt2>
      <a:accent1>
        <a:srgbClr val="6639B7"/>
      </a:accent1>
      <a:accent2>
        <a:srgbClr val="EB3398"/>
      </a:accent2>
      <a:accent3>
        <a:srgbClr val="00B299"/>
      </a:accent3>
      <a:accent4>
        <a:srgbClr val="8C6CD0"/>
      </a:accent4>
      <a:accent5>
        <a:srgbClr val="F066B2"/>
      </a:accent5>
      <a:accent6>
        <a:srgbClr val="00FFBF"/>
      </a:accent6>
      <a:hlink>
        <a:srgbClr val="6639B7"/>
      </a:hlink>
      <a:folHlink>
        <a:srgbClr val="8C6CD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FA987618D89D4A916851251A2B7AD9" ma:contentTypeVersion="6" ma:contentTypeDescription="Create a new document." ma:contentTypeScope="" ma:versionID="e119cdc999dc7ec8c86b27f0477a95f4">
  <xsd:schema xmlns:xsd="http://www.w3.org/2001/XMLSchema" xmlns:xs="http://www.w3.org/2001/XMLSchema" xmlns:p="http://schemas.microsoft.com/office/2006/metadata/properties" xmlns:ns3="5d07325b-00f8-4e31-983c-ce68a5815704" targetNamespace="http://schemas.microsoft.com/office/2006/metadata/properties" ma:root="true" ma:fieldsID="48791605122cf14e67d11530d3445040" ns3:_="">
    <xsd:import namespace="5d07325b-00f8-4e31-983c-ce68a581570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07325b-00f8-4e31-983c-ce68a58157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3744AAE-2332-4F0D-A632-7A562B72B2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07325b-00f8-4e31-983c-ce68a58157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734EA22-F1BF-49CA-96CE-8365127B4A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73DAA30-76E0-42DA-B811-906543FD31D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559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Peggy Naumann</dc:creator>
  <cp:keywords/>
  <dc:description/>
  <cp:lastModifiedBy>Peggy Naumann</cp:lastModifiedBy>
  <cp:revision>8</cp:revision>
  <dcterms:created xsi:type="dcterms:W3CDTF">2021-09-13T14:36:00Z</dcterms:created>
  <dcterms:modified xsi:type="dcterms:W3CDTF">2021-09-13T14:50:00Z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0x01010064FA987618D89D4A916851251A2B7AD9</vt:lpwstr>
  </property>
</Properties>
</file>